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2899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7020"/>
        <w:gridCol w:w="1419"/>
        <w:gridCol w:w="192"/>
        <w:gridCol w:w="1448"/>
        <w:gridCol w:w="1540"/>
        <w:gridCol w:w="1280"/>
      </w:tblGrid>
      <w:tr w:rsidR="00CE4C9A" w:rsidRPr="00CE4C9A" w:rsidTr="00CE4C9A">
        <w:trPr>
          <w:trHeight w:val="40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C9A" w:rsidRDefault="00CE4C9A" w:rsidP="00CE4C9A">
            <w:pPr>
              <w:jc w:val="right"/>
              <w:rPr>
                <w:rFonts w:ascii="Arabic Typesetting" w:eastAsia="Times New Roman" w:hAnsi="Arabic Typesetting" w:hint="cs"/>
                <w:b/>
                <w:bCs/>
                <w:sz w:val="36"/>
                <w:szCs w:val="36"/>
                <w:rtl/>
                <w:lang w:eastAsia="fr-FR"/>
              </w:rPr>
            </w:pPr>
            <w:bookmarkStart w:id="0" w:name="RANGE!A1:C122"/>
            <w:r w:rsidRPr="00CE4C9A">
              <w:rPr>
                <w:rFonts w:ascii="Arabic Typesetting" w:eastAsia="Times New Roman" w:hAnsi="Arabic Typesetting"/>
                <w:b/>
                <w:bCs/>
                <w:sz w:val="36"/>
                <w:szCs w:val="36"/>
                <w:rtl/>
                <w:lang w:eastAsia="fr-FR"/>
              </w:rPr>
              <w:t>جماعة أكادير</w:t>
            </w:r>
            <w:bookmarkEnd w:id="0"/>
          </w:p>
          <w:p w:rsidR="00A408C0" w:rsidRPr="00CE4C9A" w:rsidRDefault="00A408C0" w:rsidP="00A408C0">
            <w:pPr>
              <w:jc w:val="left"/>
              <w:rPr>
                <w:rFonts w:ascii="Arabic Typesetting" w:eastAsia="Times New Roman" w:hAnsi="Arabic Typesetting"/>
                <w:b/>
                <w:bCs/>
                <w:sz w:val="36"/>
                <w:szCs w:val="36"/>
                <w:lang w:eastAsia="fr-FR"/>
              </w:rPr>
            </w:pPr>
            <w:r w:rsidRPr="0020173B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eastAsia="fr-FR"/>
              </w:rPr>
              <w:t>قائمة الموارد المالية لسنة 201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  <w:lang w:eastAsia="fr-FR"/>
              </w:rPr>
              <w:t xml:space="preserve">9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lef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lef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lef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CE4C9A" w:rsidRPr="00CE4C9A" w:rsidTr="00CE4C9A">
        <w:trPr>
          <w:trHeight w:val="330"/>
        </w:trPr>
        <w:tc>
          <w:tcPr>
            <w:tcW w:w="1007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center"/>
              <w:rPr>
                <w:rFonts w:ascii="Arabic Typesetting" w:eastAsia="Times New Roman" w:hAnsi="Arabic Typesetting"/>
                <w:b/>
                <w:bCs/>
                <w:sz w:val="36"/>
                <w:szCs w:val="36"/>
                <w:lang w:eastAsia="fr-FR"/>
              </w:rPr>
            </w:pPr>
            <w:r w:rsidRPr="00CE4C9A">
              <w:rPr>
                <w:rFonts w:ascii="Arabic Typesetting" w:eastAsia="Times New Roman" w:hAnsi="Arabic Typesetting"/>
                <w:b/>
                <w:bCs/>
                <w:sz w:val="36"/>
                <w:szCs w:val="36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</w:tr>
      <w:tr w:rsidR="00CE4C9A" w:rsidRPr="00CE4C9A" w:rsidTr="00CE4C9A">
        <w:trPr>
          <w:trHeight w:val="96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E4C9A" w:rsidRPr="00CE4C9A" w:rsidRDefault="00CE4C9A" w:rsidP="00CE4C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نــــوع  المدخول المالي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E4C9A" w:rsidRPr="00CE4C9A" w:rsidRDefault="00CE4C9A" w:rsidP="00CE4C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المسجل بالميزانية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E4C9A" w:rsidRPr="00CE4C9A" w:rsidRDefault="00CE4C9A" w:rsidP="00CE4C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الموارد المالية التي تم تحصيلها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E4C9A" w:rsidRPr="00CE4C9A" w:rsidRDefault="00CE4C9A" w:rsidP="00CE4C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الموارد المالية التي لم يتم تحصيلها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E4C9A" w:rsidRPr="00CE4C9A" w:rsidRDefault="00CE4C9A" w:rsidP="00CE4C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نسبة التحصيل</w:t>
            </w:r>
          </w:p>
        </w:tc>
      </w:tr>
      <w:tr w:rsidR="00CE4C9A" w:rsidRPr="00CE4C9A" w:rsidTr="00CE4C9A">
        <w:trPr>
          <w:trHeight w:val="480"/>
        </w:trPr>
        <w:tc>
          <w:tcPr>
            <w:tcW w:w="7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رسم تصديق الإمضاء والإشهاد بالتطابق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Taxe de légalisation des signatures et de certification des documents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2 800 000,00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رسوم الحالة المدنية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Droit d'état civil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.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2 900 000,00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ترقيم العقارات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Numérotation d'immeubles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.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160 000,00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صوائر أبحاث المنافع والمضار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Frais d'enquête de commodo et d'incommodo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.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6 000,00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منتوج بيع أثاث وأدوات ومواد استغني عنها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Produit des ventes d'objet mobiliers ou matériaux hors service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.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1 000,00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منتوج بيع التصاميم والمطبوعات وملفات المزايدة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Produit des ventes de plans, d'imprimés et de dossiers de concours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.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350 000,00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72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منتوج بيع الحيوانات والأشياء المحجوزة والتي لم تسحب داخل الآجال المحددة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Produit des ventes des animaux et d'objets mis en fourrière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 xml:space="preserve">  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non retirès dans les délais impartis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.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500 000,00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المتحصل من الدعائر الجبائية والتراضي فيما يتعلق بالضرائب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Produit des amendes fiscales et de transactions en matière de taxes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100 000,00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النسبة المئوية المقبوضة في البيوعات العمومية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Pourcentage sur les ventes publiques effectuées par la collectivité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50 000,00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اقتطاع من المداخيل المحققة لفائدة الغير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Ristourne sur les recettes réalisées pour le compte des tiers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.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15 000,00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رسم المحجز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Droits de fourrière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.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900 000,00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95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eastAsia="fr-FR"/>
              </w:rPr>
              <w:t>حصة من منتوج الضريبة على القيمة المضافة</w:t>
            </w:r>
            <w:r w:rsidRPr="00CE4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Part dans le produit de la TVA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63 998 000,00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27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fr-FR"/>
              </w:rPr>
              <w:t>مجموع الباب 10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71 780 000,00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حق الإمتياز في مصلحة سيارة الإسعاف الجماعية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Concession du service de l'ambulance communale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.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150 000,00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استرجاع صوائر التنظيف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Remboursement des frais de désinfection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250 000,00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675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  <w:lang w:eastAsia="fr-FR"/>
              </w:rPr>
              <w:t>مايؤدى للجماعة لأجل أشغال متعلقة بالصحة العمومية أو الأمن العام أجرتها على نفقة ملاكين قاصرين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Reversement à la commune pour travaux de salubrité et de sécurité par ses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  <w:lang w:eastAsia="fr-FR"/>
              </w:rPr>
              <w:t xml:space="preserve"> 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soins pour le compte des propriétaires défaillants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1 000,00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615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  <w:lastRenderedPageBreak/>
              <w:t>الرسم المفروض على مؤسسات التعليم الخاصة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Taxe sur les établissements d'enseignement privés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1 000,00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مدخول الخزانة الجماعية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Produit de la bibliothèque communale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25 000,00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مدخول المعهد الجماعي للموسيقى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Produit du conservatoire de musique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130 000,00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الرسم المفروض على الإقامة في المؤسسات السياحية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Taxe de séjour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33 000 000,00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الضريبة المفروضة على الملاهي</w:t>
            </w:r>
            <w:r w:rsidRPr="00CE4C9A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Taxe sur les spectacles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1 000,00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72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الرسم المفروض على تذاكر دخول المهرجانات الرياضية والمسابح الخاصة المفتوحة للجمهور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Taxe sur les billets d'accès aux manifestations sportives aux piscines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 xml:space="preserve"> 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privées ouvertes au public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1 000,00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مدخول استغلال المسابح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Produit de l'exploitation des piscines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40 000,00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واجبات الدخول إلى المتاحف الجماعية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Droits d'entrée aux musées communaux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110 000,00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واجبات الدخول إلى المسارح الجماعية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Droits d'entrée aux théâtres communaux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110 000,00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منتوج المخيمات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Produit des campings et campings caravanings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2 500 000,00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95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منتوج استغلال الشواطئ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Produit de l'exploitation des plages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1 000,00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27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fr-FR"/>
              </w:rPr>
              <w:t>مجموع الباب 20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36 320 000,00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ضريبة المباني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Taxe urbaine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6 000,00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ضريبة الصيانة المفروضة على الأملاك الخاضعة لضريبة المباني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Taxe d'édilité afférente aux immeubles assujettis à la taxe urbaine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700 000,00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الضريبة على الأراضي الحضرية غير المبنية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Taxe sur les terrains urbains non bâtis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30 000 000,00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الضريبة على عمليات البناء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Taxe sur les opérations de construction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20 000 000,00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الضريبة على عمليات تجزئة الأراضي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Taxe sur les opérations de lotissement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700 000,00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رسم السكن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Taxe d'habitation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31 000 000,00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رسم الخدمات الجماعية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Taxe sur les services communaux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137 000 000,00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الرسم المفروض على البروزات إلى الأملاك الجماعية العامة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Redevances sur les saillies situées sur le domaine public communal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1 000,00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72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</w:t>
            </w:r>
            <w:r w:rsidRPr="00CE4C9A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الرسم المفروض على</w:t>
            </w:r>
            <w:r w:rsidRPr="00CE4C9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</w:t>
            </w:r>
            <w:r w:rsidRPr="00CE4C9A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شغل الأملاك الجماعية العامة مؤقتا لأغراض ترتبط بالبناء</w:t>
            </w:r>
            <w:r w:rsidRPr="00CE4C9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 </w:t>
            </w:r>
            <w:r w:rsidRPr="00CE4C9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br/>
              <w:t>Redevance d'occupation temporaire du domaine public communal pour usage lié à la construction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3 000 000,00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lastRenderedPageBreak/>
              <w:t>منتوج كراء بنايات للسكنى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Produit de location d'immeubles à usage d'habitation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400 000,00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محصولات أخرى للعقارات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Autres produits des biens immobiliers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.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1 400 000,00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الرسم المترتب على إتلاف الطرق</w:t>
            </w:r>
            <w:r w:rsidRPr="00CE4C9A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Taxe sur la dégradation des chaussées</w:t>
            </w:r>
            <w:r w:rsidRPr="00CE4C9A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fr-FR"/>
              </w:rPr>
              <w:t>.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1 200 000,00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حق الإمتياز في نقل الأموات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Concession du service des pompes funèbres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100 000,00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مدخول المقابر ودفن الأموات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Produit de cimetière et inhumation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60 000,00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720"/>
        </w:trPr>
        <w:tc>
          <w:tcPr>
            <w:tcW w:w="7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رسوم رفع نفايات الحدائق وبقايا المواد الصناعية ومواد البناء المتروكة على الطريق العمومية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Taxe d'enlèvement des déchets des jardins, industriels et matériaux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 xml:space="preserve">  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ou déblais abandonnés sur la voie publique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500 000,00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720"/>
        </w:trPr>
        <w:tc>
          <w:tcPr>
            <w:tcW w:w="7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الإتاوة المفروضة على جمع النفايات المنزلية و المماثلة لها ونقلها و إيداعها بالمطرح العمومي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Redevance de collecte, transport et mise en décharge des déchets ménagers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 xml:space="preserve"> 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et assimilées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500 000,00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975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CE4C9A" w:rsidRPr="00CE4C9A" w:rsidRDefault="00CE4C9A" w:rsidP="00CE4C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الإتاوة المفروضة على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عملية رفع و نقل النفايات القارة و النفايات الفلاحية والنفايات الصناعية غير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الخطيرة والنفايات النهائية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br/>
              <w:t>Redevance de collecte des déchets internes, agricoles, industriels non dangereux et déchets ultimes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500 000,00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27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fr-FR"/>
              </w:rPr>
              <w:t>مجموع الباب 30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227 067 000,00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الضريبة على محال بيع المشروبات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Taxe sur les débits de boissons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18 500 000,00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الرسم المترتب على السماح بإغلاق بعض المحال العامة بعد الميعاد المحدد أو بفتحها قبله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Taxe sur les fermetures tardives et ouvertures matinales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1 000,00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الرسم المفروض على الباعة  الجائلين المأذون لهم في بيع سلعهم على الطرق العامة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Taxe sur les colporteurs vendant sur la voie publique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1 000,00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الرسم المفروض على على استخراج مواد المقالع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Taxe sur l'extraction des produits de carrières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40 000,00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ضريبة التجارة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Impôt des patentes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350 000,00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ضريبة الذبح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Taxe principale d'abattage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300 000,00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الرسوم المفروضة على الكازينوهات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Produits du casino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15 000 000,00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الرسم المهني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Taxe Professionnelle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100 000 000,00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واجبات الوقوف والدخول إلى الأسواق الأسبوعية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Droits de stationnement et d'entrée aux souks hebdomadaires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1 600 000,00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منتوج كراء محلات تجارية أو مخصصة لمزاولة نشاط مهني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Produit de location des locaux à usage commercial ou professionnel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7 000 000,00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منتوج إيجار الأسواق الجماعية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Produit d'affermage des souks communaux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900 000,00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lastRenderedPageBreak/>
              <w:t>منتوج الملك الغابوي التابع للجماعة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Produit du domaine forestier relevant du territoire communal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800 000,00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72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الرسم المفروض على شغل الأملاك الجماعية العامة مؤقتا لأغراض تجارية أو صناعية أو مهنية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Redevance d'occupation temporaire du domaine public communal pour un usage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 xml:space="preserve"> 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commercial, industriel ou professionnel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24 000 000,00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12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الرسم المفروض على شغل الأملاك الجماعية مؤقتا بمنقولات أو عقارات ترتبط بممارسة أعمال تجارية أو صناعية أو مهنية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Redevance d'occupation temporaire du domaine public communal par des biens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 xml:space="preserve"> 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meubles et immeubles liés à l'exercice d'un commerce, d'une industrie ou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 xml:space="preserve"> 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industrie ou d'une profession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.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3 000 000,00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رسوم إيغار الخنازير والأحشاء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Taxe d'échaudage des porcs et des abats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7 000,00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الرسم المفروض على فحص لحوم الذبح الإستثنائي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Taxe sur les visites vétérinaires à l'occasion des abattages exceptionnels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45 000,00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رسوم مغسل الأمعاء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Taxe d'utilisation de la triperie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20 000,00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رسوم التبريد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Taxe frigorifique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140 000,00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رسوم الربط بالإسطبل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Taxe de stabulation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40 000,00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الرسوم المفروضة على مداخيل وكلاء أسواق السمك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Redevances sur les recettes des mandataires des halles aux poissons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10 000 000,00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الرسوم المفروضة على أسواق الجلود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Redevances sur les halles aux peaux et cuir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90 000,00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رسوم لحوم الأسواق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Taxe sur les viandes foraines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1 000,00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الرسم المفروض على استغلال رخص سيارات الأجرة وحافلات النقل العام للمسافرين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Taxe sur les licences de taxis et de cars de transport public de voyageurs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1 000,00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96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الضريبة المفروضة على الدراجات البخارية التي يكون حجم اسطواناتها يساوي أو يفوق 125 سنتمتر مكعب 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Taxe sur les motocyclettes dont la cylindrée est égale ou supérieure à 125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 xml:space="preserve"> 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cm3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1 000,00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الرسم على النقل العمومي للمسافرين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Taxe sur le transport public de voyageurs (ca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)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1 300 000,00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منتوج المحطة الطرقية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Produit de la gare routière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1 000 000,00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منتوج محطات وقوف الدراجات والسيارات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Produit des garages à vélocipèdes et parc autos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3 500 000,00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72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واجبات الوقوف المترتبة عن السيارات المخصصة للنقل العمومي للمسافرين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Droit de stationnement sur les véhicules affectés à un transport public de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 xml:space="preserve"> 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voyageurs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.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700 000,00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95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نقل اللحوم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Transport de viandes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300 000,00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27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fr-FR"/>
              </w:rPr>
              <w:t>مجموع الباب 40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188 637 000,00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lastRenderedPageBreak/>
              <w:t>منتوج فائدة الأموال المودعة بالخزينة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Produit des intérêts des fonds placés au trésor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.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7 000 000,00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مساهمات الجماعات الترابية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Participations des collectivités territoriales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1 000,00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إنذارات مرسمة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Avertissements taxés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1 000,00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495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مداخيل مختلفة وطارئة</w:t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br/>
            </w:r>
            <w:r w:rsidRPr="00CE4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Recettes imprévues et diverses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1 000 000,00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E4C9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27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fr-FR"/>
              </w:rPr>
              <w:t>مجموع الباب 50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8 002 000,00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330"/>
        </w:trPr>
        <w:tc>
          <w:tcPr>
            <w:tcW w:w="7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مجموع مداخيل التسيير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531 806 000,00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CE4C9A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</w:t>
            </w:r>
          </w:p>
        </w:tc>
      </w:tr>
      <w:tr w:rsidR="00CE4C9A" w:rsidRPr="00CE4C9A" w:rsidTr="00CE4C9A">
        <w:trPr>
          <w:trHeight w:val="25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lef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lef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lef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CE4C9A" w:rsidRPr="00CE4C9A" w:rsidTr="00CE4C9A">
        <w:trPr>
          <w:trHeight w:val="31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  <w:r w:rsidRPr="00CE4C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rtl/>
                <w:lang w:eastAsia="fr-FR"/>
              </w:rPr>
              <w:t>الرئيــــــــــــــــس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lef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lef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C9A" w:rsidRPr="00CE4C9A" w:rsidRDefault="00CE4C9A" w:rsidP="00CE4C9A">
            <w:pPr>
              <w:jc w:val="lef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</w:tbl>
    <w:p w:rsidR="001A2387" w:rsidRDefault="001A2387" w:rsidP="00CE4C9A">
      <w:pPr>
        <w:bidi/>
      </w:pPr>
    </w:p>
    <w:sectPr w:rsidR="001A2387" w:rsidSect="00CE4C9A">
      <w:pgSz w:w="16838" w:h="11906" w:orient="landscape"/>
      <w:pgMar w:top="39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208" w:rsidRDefault="00633208" w:rsidP="00CE4C9A">
      <w:r>
        <w:separator/>
      </w:r>
    </w:p>
  </w:endnote>
  <w:endnote w:type="continuationSeparator" w:id="1">
    <w:p w:rsidR="00633208" w:rsidRDefault="00633208" w:rsidP="00CE4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208" w:rsidRDefault="00633208" w:rsidP="00CE4C9A">
      <w:r>
        <w:separator/>
      </w:r>
    </w:p>
  </w:footnote>
  <w:footnote w:type="continuationSeparator" w:id="1">
    <w:p w:rsidR="00633208" w:rsidRDefault="00633208" w:rsidP="00CE4C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4C9A"/>
    <w:rsid w:val="001A2387"/>
    <w:rsid w:val="003535BA"/>
    <w:rsid w:val="00633208"/>
    <w:rsid w:val="006D2809"/>
    <w:rsid w:val="00A408C0"/>
    <w:rsid w:val="00A649B4"/>
    <w:rsid w:val="00CE4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="Arabic Typesetting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3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E4C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E4C9A"/>
  </w:style>
  <w:style w:type="paragraph" w:styleId="Pieddepage">
    <w:name w:val="footer"/>
    <w:basedOn w:val="Normal"/>
    <w:link w:val="PieddepageCar"/>
    <w:uiPriority w:val="99"/>
    <w:semiHidden/>
    <w:unhideWhenUsed/>
    <w:rsid w:val="00CE4C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E4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1353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</dc:creator>
  <cp:lastModifiedBy>si</cp:lastModifiedBy>
  <cp:revision>2</cp:revision>
  <dcterms:created xsi:type="dcterms:W3CDTF">2019-01-21T11:09:00Z</dcterms:created>
  <dcterms:modified xsi:type="dcterms:W3CDTF">2019-01-21T11:21:00Z</dcterms:modified>
</cp:coreProperties>
</file>